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Magister</w:t>
      </w:r>
      <w:r>
        <w:rPr>
          <w:b/>
          <w:bCs/>
          <w:lang w:val="es-ES"/>
        </w:rPr>
        <w:t xml:space="preserve"> en Ciencias de la Ingeniería, mención Ingeniería Industrial</w:t>
      </w:r>
    </w:p>
    <w:p>
      <w:pPr>
        <w:pStyle w:val="Normal"/>
        <w:jc w:val="center"/>
        <w:rPr>
          <w:b/>
          <w:b/>
          <w:bCs/>
          <w:lang w:val="es-ES"/>
        </w:rPr>
      </w:pPr>
      <w:r>
        <w:rPr>
          <w:b/>
          <w:bCs/>
          <w:lang w:val="es-ES"/>
        </w:rPr>
        <w:t>Propuesta de Tesis</w:t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Título: </w:t>
      </w:r>
      <w:r>
        <w:rPr>
          <w:rFonts w:ascii="Arial" w:hAnsi="Arial"/>
          <w:lang w:val="en-US"/>
        </w:rPr>
        <w:t>Effective solution approaches for combinatorial optimization problem under decision-dependent uncertainty</w:t>
      </w:r>
    </w:p>
    <w:p>
      <w:pPr>
        <w:pStyle w:val="Normal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sz w:val="30"/>
          <w:szCs w:val="30"/>
        </w:rPr>
      </w:pPr>
      <w:r>
        <w:rPr>
          <w:b/>
          <w:bCs/>
          <w:lang w:val="en-US"/>
        </w:rPr>
        <w:t>Resumen:</w:t>
      </w:r>
      <w:r>
        <w:rPr>
          <w:rFonts w:cs="Arial" w:ascii="Arial" w:hAnsi="Arial"/>
          <w:sz w:val="30"/>
          <w:szCs w:val="30"/>
          <w:lang w:val="en-US"/>
        </w:rPr>
        <w:t xml:space="preserve">  </w:t>
      </w:r>
      <w:r>
        <w:rPr>
          <w:rFonts w:cs="Arial" w:ascii="Arial" w:hAnsi="Arial"/>
          <w:sz w:val="22"/>
          <w:szCs w:val="22"/>
          <w:lang w:val="en-US"/>
        </w:rPr>
        <w:t>Combinatorial optimization problems under decision-dependent uncertainty arise when decisions directly influence the uncertain parameters within a system. Such problems are prevalent in energy management, supply chain design, and scheduling, where dynamic conditions require sophisticated modeling and solution techniques.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val="en-US"/>
        </w:rPr>
        <w:t>This research proposal focuses on stochastic programming and adaptive methods to address the challenges posed by decision-dependent uncertainty. Stochastic programming leverages probabilistic models to incorporate uncertainty, enabling decision-making that anticipates a range of possible outcomes. By modeling uncertainty as a function of decisions, this approach aligns better with dynamic real-world scenarios, offering improved accuracy and solution quality.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val="en-US"/>
        </w:rPr>
        <w:t>Adaptive methods complement stochastic programming by allowing decisions to evolve iteratively as new information about uncertainty becomes available. These methods, including two-stage and multi-stage formulations, enhance flexibility and responsiveness, enabling a more dynamic optimization process.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val="en-US"/>
        </w:rPr>
        <w:t>The proposed approaches are applied to practical case studies, such as energy allocation in smart grids and multi-item production planning. The combination of stochastic programming with adaptive techniques proves effective in achieving cost-efficient and feasible solutions, even under complex and interdependent uncertainties.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val="en-US"/>
        </w:rPr>
        <w:t>This research seeks that incorporating decision-dependent uncertainty into optimization frameworks significantly improves their applicability to real-world problems. The results highlight the potential of these methodologies to provide scalable, high-quality solutions for dynamic and uncertain environments.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Palabras Claves: </w:t>
      </w:r>
    </w:p>
    <w:p>
      <w:pPr>
        <w:pStyle w:val="Normal"/>
        <w:rPr>
          <w:lang w:val="es-ES"/>
        </w:rPr>
      </w:pPr>
      <w:r>
        <w:rPr>
          <w:lang w:val="es-ES"/>
        </w:rPr>
        <w:t>Stochastic programming</w:t>
      </w:r>
    </w:p>
    <w:p>
      <w:pPr>
        <w:pStyle w:val="Normal"/>
        <w:rPr>
          <w:lang w:val="es-ES"/>
        </w:rPr>
      </w:pPr>
      <w:r>
        <w:rPr>
          <w:lang w:val="es-ES"/>
        </w:rPr>
        <w:t>Decision-dependent uncertainty</w:t>
      </w:r>
    </w:p>
    <w:p>
      <w:pPr>
        <w:pStyle w:val="Normal"/>
        <w:rPr>
          <w:lang w:val="es-ES"/>
        </w:rPr>
      </w:pPr>
      <w:r>
        <w:rPr>
          <w:lang w:val="es-ES"/>
        </w:rPr>
        <w:t>Combinatorial optimization</w:t>
      </w:r>
    </w:p>
    <w:p>
      <w:pPr>
        <w:pStyle w:val="Normal"/>
        <w:rPr>
          <w:lang w:val="en-US"/>
        </w:rPr>
      </w:pPr>
      <w:r>
        <w:rPr>
          <w:lang w:val="en-US"/>
        </w:rPr>
        <w:t>Mixed-integer linear programming.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b/>
          <w:bCs/>
        </w:rPr>
        <w:t>Profesor:</w:t>
      </w:r>
      <w:r>
        <w:rPr/>
        <w:t xml:space="preserve"> Dr. Franco Quezada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Colaboradores: </w:t>
      </w:r>
      <w:r>
        <w:rPr/>
        <w:t>Dr. Céline Gicquel (Paris, Francia), Dra. Safia Kedad-Sidhoum (Paris, Francia), Dr. Bernardo Pagnoncelli (Lille, Francia)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  <w:t xml:space="preserve">Correo electrónico: </w:t>
      </w:r>
      <w:r>
        <w:rPr>
          <w:lang w:val="es-ES"/>
        </w:rPr>
        <w:t>franco.quezada@usach.cl</w:t>
      </w:r>
    </w:p>
    <w:p>
      <w:pPr>
        <w:pStyle w:val="Normal"/>
        <w:rPr>
          <w:lang w:val="es-ES"/>
        </w:rPr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CL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4"/>
        <w:szCs w:val="24"/>
        <w:lang w:val="es-C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4"/>
      <w:szCs w:val="24"/>
      <w:lang w:val="es-CL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4704e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1</Pages>
  <Words>265</Words>
  <Characters>2014</Characters>
  <CharactersWithSpaces>2266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2021-07-14T21:11:00Z</dcterms:created>
  <dc:creator>Óscar C. Vásquez</dc:creator>
  <dc:description/>
  <dc:language>es-CL</dc:language>
  <cp:lastModifiedBy/>
  <dcterms:modified xsi:type="dcterms:W3CDTF">2024-12-02T17:41:02Z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