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495D" w14:textId="77777777" w:rsidR="006E7FE5" w:rsidRDefault="00A1172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Magister en ciencias de la Ingeniería, mención Ingeniería Industrial</w:t>
      </w:r>
    </w:p>
    <w:p w14:paraId="5DF34794" w14:textId="77777777" w:rsidR="006E7FE5" w:rsidRDefault="00A1172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Propuesta de Tesis</w:t>
      </w:r>
    </w:p>
    <w:p w14:paraId="590DEDF4" w14:textId="77777777" w:rsidR="006E7FE5" w:rsidRDefault="006E7FE5">
      <w:pPr>
        <w:rPr>
          <w:rFonts w:ascii="Calibri" w:eastAsia="Calibri" w:hAnsi="Calibri" w:cs="Calibri"/>
          <w:b/>
        </w:rPr>
      </w:pPr>
    </w:p>
    <w:p w14:paraId="066E86C8" w14:textId="77777777" w:rsidR="006E7FE5" w:rsidRDefault="00A1172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Título: </w:t>
      </w:r>
    </w:p>
    <w:p w14:paraId="593551AA" w14:textId="77777777" w:rsidR="006E7FE5" w:rsidRDefault="006E7FE5">
      <w:pPr>
        <w:rPr>
          <w:rFonts w:ascii="Calibri" w:eastAsia="Calibri" w:hAnsi="Calibri" w:cs="Calibri"/>
          <w:b/>
        </w:rPr>
      </w:pPr>
    </w:p>
    <w:p w14:paraId="6D8ACAA3" w14:textId="5CE78B1E" w:rsidR="006E7FE5" w:rsidRDefault="00A1172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Estudio de las variables sociales y económicas</w:t>
      </w:r>
      <w:r>
        <w:rPr>
          <w:rFonts w:ascii="Calibri" w:eastAsia="Calibri" w:hAnsi="Calibri" w:cs="Calibri"/>
        </w:rPr>
        <w:t xml:space="preserve"> que inciden  las tasa de imputados y condenados privados de libertad que ingresan al sistema de Gendarmería de Chile.</w:t>
      </w:r>
      <w:r>
        <w:rPr>
          <w:rFonts w:ascii="Calibri" w:eastAsia="Calibri" w:hAnsi="Calibri" w:cs="Calibri"/>
          <w:b/>
        </w:rPr>
        <w:t xml:space="preserve">  </w:t>
      </w:r>
    </w:p>
    <w:p w14:paraId="008CADEE" w14:textId="77777777" w:rsidR="006E7FE5" w:rsidRDefault="006E7FE5">
      <w:pPr>
        <w:rPr>
          <w:rFonts w:ascii="Calibri" w:eastAsia="Calibri" w:hAnsi="Calibri" w:cs="Calibri"/>
        </w:rPr>
      </w:pPr>
    </w:p>
    <w:p w14:paraId="2FF9275A" w14:textId="77777777" w:rsidR="006E7FE5" w:rsidRDefault="00A11723">
      <w:pPr>
        <w:rPr>
          <w:rFonts w:ascii="Arial" w:eastAsia="Arial" w:hAnsi="Arial" w:cs="Arial"/>
          <w:sz w:val="30"/>
        </w:rPr>
      </w:pPr>
      <w:r>
        <w:rPr>
          <w:rFonts w:ascii="Calibri" w:eastAsia="Calibri" w:hAnsi="Calibri" w:cs="Calibri"/>
          <w:b/>
        </w:rPr>
        <w:t>Resumen:</w:t>
      </w:r>
      <w:r>
        <w:rPr>
          <w:rFonts w:ascii="Arial" w:eastAsia="Arial" w:hAnsi="Arial" w:cs="Arial"/>
          <w:sz w:val="30"/>
        </w:rPr>
        <w:t xml:space="preserve"> </w:t>
      </w:r>
    </w:p>
    <w:p w14:paraId="046781C4" w14:textId="77777777" w:rsidR="006E7FE5" w:rsidRDefault="00A11723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14:paraId="11E9E18F" w14:textId="1CFC0875" w:rsidR="006E7FE5" w:rsidRDefault="00A11723">
      <w:pP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sz w:val="22"/>
        </w:rPr>
        <w:t>En la actualidad existe un creciente aumento de los delitos, en el ultimo ti</w:t>
      </w:r>
      <w:r>
        <w:rPr>
          <w:rFonts w:ascii="Calibri" w:eastAsia="Calibri" w:hAnsi="Calibri" w:cs="Calibri"/>
          <w:sz w:val="22"/>
        </w:rPr>
        <w:t>empo las tasas de delitos contra la propiedad han aumentado 25%; las infracciones a la Ley de Drogas, 111%; los abusos sexuales, 58% y los robos frustrados, 67% . Esto presume un aumento creciente y sostenido de la demanda sobre el sistema carcelario. Este</w:t>
      </w:r>
      <w:r>
        <w:rPr>
          <w:rFonts w:ascii="Calibri" w:eastAsia="Calibri" w:hAnsi="Calibri" w:cs="Calibri"/>
          <w:sz w:val="22"/>
        </w:rPr>
        <w:t xml:space="preserve"> estudio se relaciona con el subsistema cerrado y dentro de este con las personas privadas de libertad que tiene la categoría de imputados y condenados. La idea es estimar con herramientas econométricas</w:t>
      </w:r>
      <w:r>
        <w:rPr>
          <w:rFonts w:ascii="Calibri" w:eastAsia="Calibri" w:hAnsi="Calibri" w:cs="Calibri"/>
          <w:sz w:val="22"/>
        </w:rPr>
        <w:t xml:space="preserve"> la tendencia de ingresos al sistema carcelario en fun</w:t>
      </w:r>
      <w:r>
        <w:rPr>
          <w:rFonts w:ascii="Calibri" w:eastAsia="Calibri" w:hAnsi="Calibri" w:cs="Calibri"/>
          <w:sz w:val="22"/>
        </w:rPr>
        <w:t>ción de variables</w:t>
      </w:r>
      <w:r>
        <w:rPr>
          <w:rFonts w:ascii="Calibri" w:eastAsia="Calibri" w:hAnsi="Calibri" w:cs="Calibri"/>
          <w:sz w:val="22"/>
        </w:rPr>
        <w:t xml:space="preserve"> sociales y ambientales, tales como la pobreza, hacinamiento, acceso a vivienda, </w:t>
      </w:r>
      <w:proofErr w:type="spellStart"/>
      <w:r>
        <w:rPr>
          <w:rFonts w:ascii="Calibri" w:eastAsia="Calibri" w:hAnsi="Calibri" w:cs="Calibri"/>
          <w:sz w:val="22"/>
        </w:rPr>
        <w:t>etc</w:t>
      </w:r>
      <w:proofErr w:type="spellEnd"/>
      <w:r>
        <w:rPr>
          <w:rFonts w:ascii="Calibri" w:eastAsia="Calibri" w:hAnsi="Calibri" w:cs="Calibri"/>
          <w:sz w:val="22"/>
        </w:rPr>
        <w:t xml:space="preserve"> y variables económicas</w:t>
      </w:r>
      <w:r>
        <w:rPr>
          <w:rFonts w:ascii="Calibri" w:eastAsia="Calibri" w:hAnsi="Calibri" w:cs="Calibri"/>
          <w:sz w:val="22"/>
        </w:rPr>
        <w:t xml:space="preserve"> como el </w:t>
      </w:r>
      <w:proofErr w:type="spellStart"/>
      <w:r>
        <w:rPr>
          <w:rFonts w:ascii="Calibri" w:eastAsia="Calibri" w:hAnsi="Calibri" w:cs="Calibri"/>
          <w:sz w:val="22"/>
        </w:rPr>
        <w:t>pib</w:t>
      </w:r>
      <w:proofErr w:type="spellEnd"/>
      <w:r>
        <w:rPr>
          <w:rFonts w:ascii="Calibri" w:eastAsia="Calibri" w:hAnsi="Calibri" w:cs="Calibri"/>
          <w:sz w:val="22"/>
        </w:rPr>
        <w:t>, el desempleo, y otras variables tales como migración</w:t>
      </w:r>
      <w:r>
        <w:rPr>
          <w:rFonts w:ascii="Calibri" w:eastAsia="Calibri" w:hAnsi="Calibri" w:cs="Calibri"/>
          <w:sz w:val="22"/>
        </w:rPr>
        <w:t xml:space="preserve">,  </w:t>
      </w:r>
      <w:r>
        <w:rPr>
          <w:rFonts w:ascii="Calibri" w:eastAsia="Calibri" w:hAnsi="Calibri" w:cs="Calibri"/>
          <w:color w:val="000000"/>
          <w:sz w:val="22"/>
        </w:rPr>
        <w:t xml:space="preserve">la tasa de crecimiento de la  población, índice de desigualdad </w:t>
      </w:r>
      <w:proofErr w:type="spellStart"/>
      <w:r>
        <w:rPr>
          <w:rFonts w:ascii="Calibri" w:eastAsia="Calibri" w:hAnsi="Calibri" w:cs="Calibri"/>
          <w:color w:val="000000"/>
          <w:sz w:val="22"/>
        </w:rPr>
        <w:t>G</w:t>
      </w:r>
      <w:r>
        <w:rPr>
          <w:rFonts w:ascii="Calibri" w:eastAsia="Calibri" w:hAnsi="Calibri" w:cs="Calibri"/>
          <w:color w:val="000000"/>
          <w:sz w:val="22"/>
        </w:rPr>
        <w:t>ini</w:t>
      </w:r>
      <w:proofErr w:type="spellEnd"/>
      <w:r>
        <w:rPr>
          <w:rFonts w:ascii="Calibri" w:eastAsia="Calibri" w:hAnsi="Calibri" w:cs="Calibri"/>
          <w:color w:val="000000"/>
          <w:sz w:val="22"/>
        </w:rPr>
        <w:t>, densidad poblacional entre otros. En la literatura hay dos corrientes de pensamiento una que sostiene que a medida que mejoran las condiciones de la economía, la delincuencia disminuye, sin embargo esta explicación</w:t>
      </w:r>
      <w:r>
        <w:rPr>
          <w:rFonts w:ascii="Calibri" w:eastAsia="Calibri" w:hAnsi="Calibri" w:cs="Calibri"/>
          <w:color w:val="000000"/>
          <w:sz w:val="22"/>
        </w:rPr>
        <w:t xml:space="preserve"> no siempre se ve reflejada en las ci</w:t>
      </w:r>
      <w:r>
        <w:rPr>
          <w:rFonts w:ascii="Calibri" w:eastAsia="Calibri" w:hAnsi="Calibri" w:cs="Calibri"/>
          <w:color w:val="000000"/>
          <w:sz w:val="22"/>
        </w:rPr>
        <w:t>fras y ante esto surge la idea contrapuesta que indica que si no hay otras variables asociadas al desarrollo como educación, vivienda, inclusión</w:t>
      </w:r>
      <w:r>
        <w:rPr>
          <w:rFonts w:ascii="Calibri" w:eastAsia="Calibri" w:hAnsi="Calibri" w:cs="Calibri"/>
          <w:color w:val="000000"/>
          <w:sz w:val="22"/>
        </w:rPr>
        <w:t xml:space="preserve"> social, la tendencia es inversa.  Esta sería la hipótesis de trabajo que se debe plantear y luego buscar probar</w:t>
      </w:r>
      <w:r>
        <w:rPr>
          <w:rFonts w:ascii="Calibri" w:eastAsia="Calibri" w:hAnsi="Calibri" w:cs="Calibri"/>
          <w:color w:val="000000"/>
          <w:sz w:val="22"/>
        </w:rPr>
        <w:t>la con trabajo experimental y estadístico. Esta tesis se realiza en el marco de un convenio que suscribió la universidad con la Dirección de Gendarmería y en el cual se están</w:t>
      </w:r>
      <w:r>
        <w:rPr>
          <w:rFonts w:ascii="Calibri" w:eastAsia="Calibri" w:hAnsi="Calibri" w:cs="Calibri"/>
          <w:color w:val="000000"/>
          <w:sz w:val="22"/>
        </w:rPr>
        <w:t xml:space="preserve"> desarrollando varias acciones en conjunto.</w:t>
      </w:r>
    </w:p>
    <w:p w14:paraId="547EE043" w14:textId="77777777" w:rsidR="006E7FE5" w:rsidRDefault="006E7FE5">
      <w:pPr>
        <w:rPr>
          <w:rFonts w:ascii="Calibri" w:eastAsia="Calibri" w:hAnsi="Calibri" w:cs="Calibri"/>
        </w:rPr>
      </w:pPr>
    </w:p>
    <w:p w14:paraId="226E3A1A" w14:textId="77777777" w:rsidR="006E7FE5" w:rsidRDefault="006E7FE5">
      <w:pPr>
        <w:rPr>
          <w:rFonts w:ascii="Calibri" w:eastAsia="Calibri" w:hAnsi="Calibri" w:cs="Calibri"/>
        </w:rPr>
      </w:pPr>
    </w:p>
    <w:p w14:paraId="79B7CBD0" w14:textId="77777777" w:rsidR="006E7FE5" w:rsidRDefault="00A1172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Palabras Claves: </w:t>
      </w:r>
    </w:p>
    <w:p w14:paraId="1B12D8A2" w14:textId="77777777" w:rsidR="006E7FE5" w:rsidRDefault="00A117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Delincuencia, Econometría, </w:t>
      </w:r>
    </w:p>
    <w:p w14:paraId="3D0D923F" w14:textId="77777777" w:rsidR="006E7FE5" w:rsidRDefault="006E7FE5">
      <w:pPr>
        <w:rPr>
          <w:rFonts w:ascii="Calibri" w:eastAsia="Calibri" w:hAnsi="Calibri" w:cs="Calibri"/>
        </w:rPr>
      </w:pPr>
    </w:p>
    <w:p w14:paraId="4CB05B18" w14:textId="77777777" w:rsidR="006E7FE5" w:rsidRDefault="00A117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Profesor: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Ivan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Derpich</w:t>
      </w:r>
      <w:proofErr w:type="spellEnd"/>
    </w:p>
    <w:p w14:paraId="24A38A40" w14:textId="77777777" w:rsidR="006E7FE5" w:rsidRDefault="006E7FE5">
      <w:pPr>
        <w:rPr>
          <w:rFonts w:ascii="Calibri" w:eastAsia="Calibri" w:hAnsi="Calibri" w:cs="Calibri"/>
          <w:b/>
        </w:rPr>
      </w:pPr>
    </w:p>
    <w:p w14:paraId="30FB8D9F" w14:textId="77777777" w:rsidR="006E7FE5" w:rsidRDefault="00A1172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Correo electrónico: ivan.derpich@usach.cl</w:t>
      </w:r>
    </w:p>
    <w:p w14:paraId="3D74D478" w14:textId="77777777" w:rsidR="006E7FE5" w:rsidRDefault="006E7FE5">
      <w:pPr>
        <w:rPr>
          <w:rFonts w:ascii="Calibri" w:eastAsia="Calibri" w:hAnsi="Calibri" w:cs="Calibri"/>
          <w:b/>
        </w:rPr>
      </w:pPr>
    </w:p>
    <w:p w14:paraId="4607D2EA" w14:textId="77777777" w:rsidR="006E7FE5" w:rsidRDefault="006E7FE5">
      <w:pPr>
        <w:spacing w:after="160" w:line="259" w:lineRule="auto"/>
        <w:jc w:val="both"/>
        <w:rPr>
          <w:rFonts w:ascii="Calibri" w:eastAsia="Calibri" w:hAnsi="Calibri" w:cs="Calibri"/>
          <w:sz w:val="22"/>
        </w:rPr>
      </w:pPr>
    </w:p>
    <w:p w14:paraId="35333440" w14:textId="77777777" w:rsidR="006E7FE5" w:rsidRDefault="00A1172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6E7F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FE5"/>
    <w:rsid w:val="006E7FE5"/>
    <w:rsid w:val="00A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C0F121"/>
  <w15:docId w15:val="{3BC970E8-82FB-F949-A6E9-BB0F6AC6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Óscar C. Vásquez</cp:lastModifiedBy>
  <cp:revision>2</cp:revision>
  <dcterms:created xsi:type="dcterms:W3CDTF">2022-01-28T17:16:00Z</dcterms:created>
  <dcterms:modified xsi:type="dcterms:W3CDTF">2022-01-28T17:17:00Z</dcterms:modified>
</cp:coreProperties>
</file>